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C6" w:rsidRDefault="00627EC6" w:rsidP="00627EC6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Информация об итогах экспертно – аналитического мероприятия «Оперативный контроль исполнения  бюджета городского округа Анадырь </w:t>
      </w:r>
      <w:proofErr w:type="gramStart"/>
      <w:r>
        <w:rPr>
          <w:b/>
          <w:sz w:val="26"/>
          <w:szCs w:val="26"/>
        </w:rPr>
        <w:t>за</w:t>
      </w:r>
      <w:proofErr w:type="gramEnd"/>
      <w:r>
        <w:rPr>
          <w:b/>
          <w:sz w:val="26"/>
          <w:szCs w:val="26"/>
        </w:rPr>
        <w:t xml:space="preserve">   </w:t>
      </w:r>
    </w:p>
    <w:p w:rsidR="00627EC6" w:rsidRDefault="00627EC6" w:rsidP="00627EC6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 полугодие 2018 года»</w:t>
      </w:r>
    </w:p>
    <w:p w:rsidR="00627EC6" w:rsidRDefault="00627EC6" w:rsidP="00627EC6">
      <w:pPr>
        <w:spacing w:after="1" w:line="240" w:lineRule="auto"/>
        <w:ind w:firstLine="0"/>
        <w:jc w:val="left"/>
        <w:rPr>
          <w:sz w:val="26"/>
          <w:szCs w:val="26"/>
        </w:rPr>
      </w:pPr>
    </w:p>
    <w:p w:rsidR="00627EC6" w:rsidRDefault="00627EC6" w:rsidP="00627EC6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 о ходе исполнения бюджета городского округа Анадырь за 1 полугодие 2018 года проведена в соответствии с полномочиями, возложенными на Контрольно-счётный отдел при Совете депутатов городского округа Анадырь. </w:t>
      </w:r>
    </w:p>
    <w:p w:rsidR="00627EC6" w:rsidRDefault="00627EC6" w:rsidP="00627EC6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 о ходе исполнения бюджета городского округа Анадырь за 1 полугодие 2018 года проведена в соответствии с полномочиями, возложенными на Контрольно-счётный отдел при Совете депутатов городского округа Анадырь. </w:t>
      </w:r>
    </w:p>
    <w:p w:rsidR="00627EC6" w:rsidRDefault="00627EC6" w:rsidP="00627EC6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При проведении экспертно – аналитического мероприятия использовался стандарт внешнего муниципального финансового контроля «Проведение оперативного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исполнением бюджета муниципального образования», утвержденный распоряжением  Председателя КСО при Совете от 04 июля 2018 г.  № 9.</w:t>
      </w:r>
    </w:p>
    <w:p w:rsidR="00627EC6" w:rsidRDefault="00627EC6" w:rsidP="00627EC6">
      <w:pPr>
        <w:spacing w:line="24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Экспертно – аналитического мероприятие направлено на осуществление оперативного  контроля за ходом исполнения  решений о бюджете  городского округа Анадырь в  текущем  финансовом году с целью определения полноты поступления доходов и иных платежей в бюджет городского округа Анадырь, привлечения и погашения источников финансирования дефицита бюджета,  фактического расходования средств местного бюджета по сравнению с плановыми показателями, утверждёнными решением о бюджете городского округа Анадырь по</w:t>
      </w:r>
      <w:proofErr w:type="gramEnd"/>
      <w:r>
        <w:rPr>
          <w:sz w:val="26"/>
          <w:szCs w:val="26"/>
        </w:rPr>
        <w:t xml:space="preserve"> объему и структуре, а также установлению законности, целевого назначения и эффективности финансирования и использования средств городского округа за 1 первое полугодие 2018 года.</w:t>
      </w:r>
    </w:p>
    <w:p w:rsidR="00627EC6" w:rsidRDefault="00627EC6" w:rsidP="00627EC6">
      <w:pPr>
        <w:spacing w:line="240" w:lineRule="auto"/>
        <w:ind w:firstLine="0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При исполнении бюджета городского округа Анадырь за 1 полугодие 2018 года участниками бюджетного процесса соблюдены основные принципы бюджетной системы Российской Федерации, установленные главой 5 Бюджетного кодекса РФ.</w:t>
      </w:r>
    </w:p>
    <w:p w:rsidR="00627EC6" w:rsidRDefault="00627EC6" w:rsidP="00627EC6">
      <w:pPr>
        <w:spacing w:line="240" w:lineRule="auto"/>
        <w:ind w:firstLine="708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В целом динамика выполнения утвержденных показателей доходной части бюджета, положительная. Поступление налоговых и неналоговых доходов обеспечено на уровне 50 процентов и выше, при этом отмечен достаточно низкий уровень выполнения </w:t>
      </w:r>
      <w:r>
        <w:rPr>
          <w:color w:val="000000" w:themeColor="text1"/>
          <w:sz w:val="26"/>
          <w:szCs w:val="26"/>
        </w:rPr>
        <w:t>запланированных поступлений по некоторым видам доходов.</w:t>
      </w:r>
    </w:p>
    <w:p w:rsidR="00627EC6" w:rsidRDefault="00627EC6" w:rsidP="00627EC6">
      <w:pPr>
        <w:spacing w:line="240" w:lineRule="auto"/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Данный факт свидетельствует о недостоверных данных, предоставленных администраторами доходов при формировании плановых показателей на 2018 год.</w:t>
      </w:r>
    </w:p>
    <w:p w:rsidR="00627EC6" w:rsidRDefault="00627EC6" w:rsidP="00627EC6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Общий объем поступлений в 1 полугодии 2018 года в сравнении с аналогичным периодом прошлого 2017 года снизился, однако имеется рост налоговых и неналоговых доходов.</w:t>
      </w:r>
    </w:p>
    <w:p w:rsidR="00627EC6" w:rsidRDefault="00627EC6" w:rsidP="00627EC6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 исполнении бюджета в отчетном периоде наблюдается положительная тенденция в отношении безвозмездных поступлений в структуре доходов бюджета. Снижение безвозмездных поступлений 2018 года обусловлено в основном изменением объема дотации из бюджета Чукотского автономного округа, предоставляемой в 2017 году бюджету городского округа Анадырь на выравнивание бюджетной обеспеченности, что в свою очередь свидетельствует об обеспечении органом местного самоуправления принципа самостоятельности бюджета (статья 31 Бюджетного кодекса РФ).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Анализом исполнения расходов в январе-июне 2018 года по разделам функциональной структуры расходов установлено, невыполнение (низкое исполнения) запланированных расходов по отдельным подразделам </w:t>
      </w:r>
      <w:proofErr w:type="gramStart"/>
      <w:r>
        <w:rPr>
          <w:bCs/>
          <w:sz w:val="26"/>
          <w:szCs w:val="26"/>
        </w:rPr>
        <w:t>в следствии</w:t>
      </w:r>
      <w:proofErr w:type="gramEnd"/>
      <w:r>
        <w:rPr>
          <w:bCs/>
          <w:sz w:val="26"/>
          <w:szCs w:val="26"/>
        </w:rPr>
        <w:t xml:space="preserve"> предъявления поставщиками к оплате объемов выполненных работ (услуг) позднее отчетной даты, а также по причине отсутствия фактических расходов со стороны главных распорядителей бюджетных средств. 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За шесть месяцев 2018 года в сравнении с показателем за аналогичный период 2017 года объем кассовых выплат снизился и составил 44,3 % к плановым назначениям.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rFonts w:eastAsiaTheme="minorHAnsi"/>
          <w:sz w:val="26"/>
          <w:szCs w:val="26"/>
          <w:lang w:eastAsia="en-US"/>
        </w:rPr>
      </w:pPr>
      <w:r>
        <w:rPr>
          <w:bCs/>
          <w:sz w:val="26"/>
          <w:szCs w:val="26"/>
        </w:rPr>
        <w:t xml:space="preserve">Средства Резервного фонда были направлены </w:t>
      </w:r>
      <w:r>
        <w:rPr>
          <w:rFonts w:eastAsiaTheme="minorHAnsi"/>
          <w:sz w:val="26"/>
          <w:szCs w:val="26"/>
          <w:lang w:eastAsia="en-US"/>
        </w:rPr>
        <w:t>на финансирование непредвиденных расходов, что соответствует целям его формирования.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 нарушение подпункта 5.4. Положения о резервном фонде </w:t>
      </w:r>
      <w:r>
        <w:rPr>
          <w:sz w:val="26"/>
          <w:szCs w:val="26"/>
        </w:rPr>
        <w:t xml:space="preserve">отчеты, предоставляемые главными распорядителями средств об использовании бюджетных ассигнований Резервного фонда не соответствуют утвержденной форме, которая введена в действие </w:t>
      </w:r>
      <w:r>
        <w:rPr>
          <w:rFonts w:eastAsiaTheme="minorHAnsi"/>
          <w:sz w:val="26"/>
          <w:szCs w:val="26"/>
          <w:lang w:eastAsia="en-US"/>
        </w:rPr>
        <w:t xml:space="preserve">со </w:t>
      </w:r>
      <w:r>
        <w:rPr>
          <w:sz w:val="26"/>
          <w:szCs w:val="26"/>
        </w:rPr>
        <w:t xml:space="preserve">2 марта </w:t>
      </w:r>
      <w:r>
        <w:rPr>
          <w:rFonts w:eastAsiaTheme="minorEastAsia"/>
          <w:sz w:val="26"/>
          <w:szCs w:val="26"/>
        </w:rPr>
        <w:t>2018 года, о чем также отмечено в заключени</w:t>
      </w:r>
      <w:proofErr w:type="gramStart"/>
      <w:r>
        <w:rPr>
          <w:rFonts w:eastAsiaTheme="minorEastAsia"/>
          <w:sz w:val="26"/>
          <w:szCs w:val="26"/>
        </w:rPr>
        <w:t>и</w:t>
      </w:r>
      <w:proofErr w:type="gramEnd"/>
      <w:r>
        <w:rPr>
          <w:rFonts w:eastAsiaTheme="minorEastAsia"/>
          <w:sz w:val="26"/>
          <w:szCs w:val="26"/>
        </w:rPr>
        <w:t xml:space="preserve"> Контрольно-счётного отдела о ходе исполнения бюджета городского округа Анадырь за 1 квартал 2018 года. 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Бюджет городского округа Анадырь в отчетном периоде исполнен с </w:t>
      </w:r>
      <w:proofErr w:type="spellStart"/>
      <w:r>
        <w:rPr>
          <w:rFonts w:eastAsiaTheme="minorEastAsia"/>
          <w:sz w:val="26"/>
          <w:szCs w:val="26"/>
        </w:rPr>
        <w:t>профицитом</w:t>
      </w:r>
      <w:proofErr w:type="spellEnd"/>
      <w:r>
        <w:rPr>
          <w:rFonts w:eastAsiaTheme="minorEastAsia"/>
          <w:sz w:val="26"/>
          <w:szCs w:val="26"/>
        </w:rPr>
        <w:t>. Отмечено снижение долговой нагрузки за счет погашения части бюджетного кредита.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Муниципальные гарантии в отчетном периоде не предоставлялись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 результатам оперативного </w:t>
      </w:r>
      <w:proofErr w:type="gramStart"/>
      <w:r>
        <w:rPr>
          <w:rFonts w:eastAsiaTheme="minorEastAsia"/>
          <w:sz w:val="26"/>
          <w:szCs w:val="26"/>
        </w:rPr>
        <w:t>контроля за</w:t>
      </w:r>
      <w:proofErr w:type="gramEnd"/>
      <w:r>
        <w:rPr>
          <w:rFonts w:eastAsiaTheme="minorEastAsia"/>
          <w:sz w:val="26"/>
          <w:szCs w:val="26"/>
        </w:rPr>
        <w:t xml:space="preserve"> исполнением бюджета городского округа Анадырь за 1 полугодие 2018 года даны следующие рекомендации: 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color w:val="000000" w:themeColor="text1"/>
          <w:sz w:val="26"/>
          <w:szCs w:val="26"/>
        </w:rPr>
        <w:t>Главным администраторам доходов с целью соблюдения принципов достоверности и сбалансированности бюджета необходимо откорректировать плановые показатели бюджета на 2018 год в части отражения доходов, с учетом фактически сложившихся значений за 6 месяцев 2018 года и запланированных поступлений на второе полугодие 2018 года.</w:t>
      </w:r>
    </w:p>
    <w:p w:rsidR="00627EC6" w:rsidRDefault="00627EC6" w:rsidP="00627EC6">
      <w:pPr>
        <w:spacing w:line="240" w:lineRule="auto"/>
        <w:ind w:firstLine="0"/>
        <w:rPr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>Главным распорядителям бюджетных средств обеспечить равномерное исполнение расходных обязатель</w:t>
      </w:r>
      <w:proofErr w:type="gramStart"/>
      <w:r>
        <w:rPr>
          <w:color w:val="000000" w:themeColor="text1"/>
          <w:sz w:val="26"/>
          <w:szCs w:val="26"/>
        </w:rPr>
        <w:t>ств дл</w:t>
      </w:r>
      <w:proofErr w:type="gramEnd"/>
      <w:r>
        <w:rPr>
          <w:color w:val="000000" w:themeColor="text1"/>
          <w:sz w:val="26"/>
          <w:szCs w:val="26"/>
        </w:rPr>
        <w:t>я исключения необоснованной нагрузки бюджета во втором полугодии 2018 года.</w:t>
      </w:r>
    </w:p>
    <w:p w:rsidR="00627EC6" w:rsidRDefault="00627EC6" w:rsidP="00627EC6">
      <w:pPr>
        <w:tabs>
          <w:tab w:val="left" w:pos="8931"/>
        </w:tabs>
        <w:spacing w:line="240" w:lineRule="auto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Отчеты об использовании бюджетных ассигнований Резервного фонда предоставлять по утвержденной форме.</w:t>
      </w:r>
      <w:r>
        <w:rPr>
          <w:color w:val="000000" w:themeColor="text1"/>
          <w:sz w:val="26"/>
          <w:szCs w:val="26"/>
        </w:rPr>
        <w:tab/>
      </w:r>
    </w:p>
    <w:p w:rsidR="00627EC6" w:rsidRDefault="00627EC6" w:rsidP="00627EC6">
      <w:pPr>
        <w:spacing w:line="240" w:lineRule="auto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Администрации городского округа Анадырь при формировании Отчета об исполнении бюджета городского округа Анадырь за соответствующий период обеспечить соответствие отчетных данных по показателю «Неисполненные назначения».</w:t>
      </w:r>
    </w:p>
    <w:p w:rsidR="00627EC6" w:rsidRDefault="00627EC6" w:rsidP="00627EC6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Итоговое заключение о ходе исполнения местного бюджета за 1 полугодие  2018 года доведено до сведения главных администраторов бюджетных средств и направлено в Совет депутатов городского округа Анадырь и Главе городского округа Анадырь.</w:t>
      </w:r>
    </w:p>
    <w:p w:rsidR="00627E03" w:rsidRDefault="00627E03"/>
    <w:sectPr w:rsidR="00627E03" w:rsidSect="00627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EC6"/>
    <w:rsid w:val="00627E03"/>
    <w:rsid w:val="00627EC6"/>
    <w:rsid w:val="007B533D"/>
    <w:rsid w:val="00F52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C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812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T.korziukova</dc:creator>
  <cp:keywords/>
  <dc:description/>
  <cp:lastModifiedBy>T.korziukova</cp:lastModifiedBy>
  <cp:revision>3</cp:revision>
  <dcterms:created xsi:type="dcterms:W3CDTF">2019-02-05T22:49:00Z</dcterms:created>
  <dcterms:modified xsi:type="dcterms:W3CDTF">2019-02-05T22:49:00Z</dcterms:modified>
</cp:coreProperties>
</file>